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附件1</w:t>
      </w:r>
      <w:r>
        <w:rPr>
          <w:rFonts w:hint="eastAsia" w:ascii="仿宋" w:hAnsi="仿宋" w:eastAsia="仿宋" w:cs="仿宋"/>
          <w:sz w:val="32"/>
          <w:szCs w:val="32"/>
          <w:lang w:eastAsia="zh-CN"/>
        </w:rPr>
        <w:t>：</w:t>
      </w:r>
      <w:bookmarkStart w:id="0" w:name="_GoBack"/>
      <w:bookmarkEnd w:id="0"/>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本次检验依据及项目</w:t>
      </w:r>
    </w:p>
    <w:p>
      <w:pPr>
        <w:spacing w:line="560" w:lineRule="exact"/>
        <w:rPr>
          <w:rFonts w:hint="eastAsia" w:ascii="仿宋" w:hAnsi="仿宋" w:eastAsia="仿宋" w:cs="仿宋"/>
          <w:color w:val="000000" w:themeColor="text1"/>
          <w:sz w:val="32"/>
          <w:szCs w:val="32"/>
          <w14:textFill>
            <w14:solidFill>
              <w14:schemeClr w14:val="tx1"/>
            </w14:solidFill>
          </w14:textFill>
        </w:rPr>
      </w:pPr>
    </w:p>
    <w:p>
      <w:pPr>
        <w:widowControl/>
        <w:numPr>
          <w:ilvl w:val="0"/>
          <w:numId w:val="0"/>
        </w:numPr>
        <w:spacing w:line="56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食用农产品</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1.抽检依据：</w:t>
      </w:r>
    </w:p>
    <w:tbl>
      <w:tblPr>
        <w:tblStyle w:val="6"/>
        <w:tblpPr w:leftFromText="180" w:rightFromText="180" w:vertAnchor="text" w:horzAnchor="page" w:tblpX="954" w:tblpY="343"/>
        <w:tblOverlap w:val="never"/>
        <w:tblW w:w="22110" w:type="dxa"/>
        <w:tblInd w:w="0" w:type="dxa"/>
        <w:shd w:val="clear" w:color="auto" w:fill="auto"/>
        <w:tblLayout w:type="autofit"/>
        <w:tblCellMar>
          <w:top w:w="0" w:type="dxa"/>
          <w:left w:w="108" w:type="dxa"/>
          <w:bottom w:w="0" w:type="dxa"/>
          <w:right w:w="108" w:type="dxa"/>
        </w:tblCellMar>
      </w:tblPr>
      <w:tblGrid>
        <w:gridCol w:w="11055"/>
        <w:gridCol w:w="11055"/>
      </w:tblGrid>
      <w:tr>
        <w:tblPrEx>
          <w:tblCellMar>
            <w:top w:w="0" w:type="dxa"/>
            <w:left w:w="108" w:type="dxa"/>
            <w:bottom w:w="0" w:type="dxa"/>
            <w:right w:w="108" w:type="dxa"/>
          </w:tblCellMar>
        </w:tblPrEx>
        <w:trPr>
          <w:trHeight w:val="270" w:hRule="atLeast"/>
        </w:trPr>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GB 2763.1-2022 《食品安全国家标准 食品中2,4-滴丁酸钠盐等112种农药最大残留限量》 </w:t>
            </w:r>
          </w:p>
        </w:tc>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70" w:hRule="atLeast"/>
        </w:trPr>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GB 2762-2017《食品安全国家标准 食品中污染物限量》 </w:t>
            </w:r>
          </w:p>
        </w:tc>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70" w:hRule="atLeast"/>
        </w:trPr>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GB 2760-2014《食品安全国家标准 食品添加剂使用标准》 </w:t>
            </w:r>
          </w:p>
        </w:tc>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70" w:hRule="atLeast"/>
        </w:trPr>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 2763-2021 《食品安全国家标准 食品中农药最大残留限量》</w:t>
            </w:r>
          </w:p>
        </w:tc>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color w:val="FF0000"/>
                <w:kern w:val="0"/>
                <w:sz w:val="22"/>
              </w:rPr>
            </w:pPr>
          </w:p>
        </w:tc>
      </w:tr>
      <w:tr>
        <w:tblPrEx>
          <w:tblCellMar>
            <w:top w:w="0" w:type="dxa"/>
            <w:left w:w="108" w:type="dxa"/>
            <w:bottom w:w="0" w:type="dxa"/>
            <w:right w:w="108" w:type="dxa"/>
          </w:tblCellMar>
        </w:tblPrEx>
        <w:trPr>
          <w:trHeight w:val="270" w:hRule="atLeast"/>
        </w:trPr>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color w:val="FF0000"/>
                <w:kern w:val="0"/>
                <w:sz w:val="22"/>
                <w:lang w:val="en-US" w:eastAsia="zh-CN"/>
              </w:rPr>
            </w:pPr>
            <w:r>
              <w:rPr>
                <w:rFonts w:hint="eastAsia" w:ascii="仿宋" w:hAnsi="仿宋" w:eastAsia="仿宋" w:cs="仿宋"/>
                <w:i w:val="0"/>
                <w:iCs w:val="0"/>
                <w:color w:val="000000"/>
                <w:kern w:val="0"/>
                <w:sz w:val="22"/>
                <w:szCs w:val="22"/>
                <w:u w:val="none"/>
                <w:lang w:val="en-US" w:eastAsia="zh-CN" w:bidi="ar"/>
              </w:rPr>
              <w:t>GB 2761-2017 《食品安全国家标准 食品中真菌毒素限量》</w:t>
            </w:r>
          </w:p>
        </w:tc>
        <w:tc>
          <w:tcPr>
            <w:tcW w:w="110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color w:val="FF0000"/>
                <w:kern w:val="0"/>
                <w:sz w:val="22"/>
              </w:rPr>
            </w:pPr>
          </w:p>
        </w:tc>
      </w:tr>
    </w:tbl>
    <w:p>
      <w:pPr>
        <w:widowControl/>
        <w:numPr>
          <w:ilvl w:val="0"/>
          <w:numId w:val="0"/>
        </w:numPr>
        <w:spacing w:line="560" w:lineRule="exact"/>
        <w:jc w:val="left"/>
        <w:rPr>
          <w:rFonts w:hint="eastAsia" w:ascii="仿宋" w:hAnsi="仿宋" w:eastAsia="仿宋" w:cs="仿宋"/>
          <w:color w:val="000000"/>
          <w:sz w:val="32"/>
          <w:szCs w:val="32"/>
        </w:rPr>
      </w:pPr>
    </w:p>
    <w:p>
      <w:pPr>
        <w:numPr>
          <w:ilvl w:val="0"/>
          <w:numId w:val="1"/>
        </w:num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检验项目</w:t>
      </w:r>
    </w:p>
    <w:p>
      <w:pPr>
        <w:widowControl/>
        <w:numPr>
          <w:ilvl w:val="0"/>
          <w:numId w:val="2"/>
        </w:numPr>
        <w:spacing w:line="560" w:lineRule="exact"/>
        <w:ind w:firstLine="440" w:firstLineChars="20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苯氧乙酸钠(以4-氯苯氧乙酸计)、6-苄基腺嘌呤(6-BA)、阿维菌素、倍硫磷、苯醚甲环唑、苯甲酸及其钠盐(以苯甲酸计)、吡虫啉、吡蚜酮、吡唑醚菌酯、丙溴磷、地虫硫磷、除虫脲、啶虫脒、敌敌畏、狄氏剂、毒死蜱、多菌灵、对硫磷、二甲戊灵、氟虫腈、氟硅唑、氟环唑、腐霉利、镉(以Cd计)、铬(以Cr计)、铅(以Pb计)、总汞(以Hg计)、总砷(以As计)、过氧化值(以脂肪计)、酸价(以脂肪计)(KOH)、环丙唑醇、黄曲霉毒素B₁、己唑醇、甲拌磷、甲胺磷、甲氨基阿维菌素苯甲酸盐、甲基对硫磷、甲基异柳磷、克百威、腈菌唑、腈苯唑、联苯菊酯、六六六、氯氰菊酯和高效氯氰菊酯、氯氟氰菊酯和高效氯氟氰菊酯、氯吡脲、氯唑磷、灭多威、灭蝇胺、噻虫胺、噻虫嗪、噻唑膦、三唑磷、三氯蔗糖、山梨酸及其钾盐(以山梨酸计)、水胺硫磷、糖精钠(以糖精计)、涕灭威、脱氢乙酸及其钠盐(以脱氢乙酸计)、烯酰吗啉、戊唑醇、辛硫磷、溴氰菊酯、烯唑醇、氧乐果、乙螨唑、唑虫酰胺、亚硫酸盐(以SO₂计)、乙酰甲胺磷、赭曲霉毒素A。</w:t>
      </w:r>
    </w:p>
    <w:p>
      <w:pPr>
        <w:widowControl/>
        <w:numPr>
          <w:ilvl w:val="0"/>
          <w:numId w:val="0"/>
        </w:numPr>
        <w:spacing w:line="56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二、餐饮</w:t>
      </w:r>
      <w:r>
        <w:rPr>
          <w:rFonts w:hint="eastAsia" w:ascii="黑体" w:hAnsi="黑体" w:eastAsia="黑体" w:cs="黑体"/>
          <w:color w:val="000000"/>
          <w:sz w:val="32"/>
          <w:szCs w:val="32"/>
          <w:lang w:eastAsia="zh-CN"/>
        </w:rPr>
        <w:t>食品</w:t>
      </w:r>
    </w:p>
    <w:tbl>
      <w:tblPr>
        <w:tblStyle w:val="6"/>
        <w:tblW w:w="8829" w:type="dxa"/>
        <w:tblInd w:w="93" w:type="dxa"/>
        <w:shd w:val="clear" w:color="auto" w:fill="auto"/>
        <w:tblLayout w:type="autofit"/>
        <w:tblCellMar>
          <w:top w:w="0" w:type="dxa"/>
          <w:left w:w="108" w:type="dxa"/>
          <w:bottom w:w="0" w:type="dxa"/>
          <w:right w:w="108" w:type="dxa"/>
        </w:tblCellMar>
      </w:tblPr>
      <w:tblGrid>
        <w:gridCol w:w="2416"/>
        <w:gridCol w:w="3196"/>
        <w:gridCol w:w="3217"/>
      </w:tblGrid>
      <w:tr>
        <w:tblPrEx>
          <w:shd w:val="clear" w:color="auto" w:fill="auto"/>
          <w:tblCellMar>
            <w:top w:w="0" w:type="dxa"/>
            <w:left w:w="108" w:type="dxa"/>
            <w:bottom w:w="0" w:type="dxa"/>
            <w:right w:w="108" w:type="dxa"/>
          </w:tblCellMar>
        </w:tblPrEx>
        <w:trPr>
          <w:trHeight w:val="1080" w:hRule="atLeast"/>
        </w:trPr>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食品类别</w:t>
            </w:r>
          </w:p>
        </w:tc>
        <w:tc>
          <w:tcPr>
            <w:tcW w:w="3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判定依据</w:t>
            </w:r>
          </w:p>
        </w:tc>
        <w:tc>
          <w:tcPr>
            <w:tcW w:w="3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抽检项目</w:t>
            </w:r>
          </w:p>
        </w:tc>
      </w:tr>
      <w:tr>
        <w:tblPrEx>
          <w:tblCellMar>
            <w:top w:w="0" w:type="dxa"/>
            <w:left w:w="108" w:type="dxa"/>
            <w:bottom w:w="0" w:type="dxa"/>
            <w:right w:w="108" w:type="dxa"/>
          </w:tblCellMar>
        </w:tblPrEx>
        <w:trPr>
          <w:trHeight w:val="10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餐饮食品</w:t>
            </w:r>
          </w:p>
        </w:tc>
        <w:tc>
          <w:tcPr>
            <w:tcW w:w="3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GB 2762-2022《食品安全国家标准 食品中污染物限量》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rPr>
            </w:pPr>
          </w:p>
        </w:tc>
        <w:tc>
          <w:tcPr>
            <w:tcW w:w="3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苯甲酸及其钠盐（以苯甲酸计）山梨酸及其钾盐(以山梨酸计)亚硝酸盐（以NaNO2计）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二氧化硫残留量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tc>
      </w:tr>
    </w:tbl>
    <w:p>
      <w:pPr>
        <w:keepNext w:val="0"/>
        <w:keepLines w:val="0"/>
        <w:pageBreakBefore w:val="0"/>
        <w:kinsoku/>
        <w:wordWrap/>
        <w:overflowPunct/>
        <w:topLinePunct w:val="0"/>
        <w:autoSpaceDE/>
        <w:autoSpaceDN/>
        <w:bidi w:val="0"/>
        <w:adjustRightInd/>
        <w:snapToGrid/>
        <w:spacing w:line="520" w:lineRule="exact"/>
        <w:jc w:val="left"/>
        <w:textAlignment w:val="auto"/>
        <w:rPr>
          <w:rFonts w:ascii="黑体" w:hAnsi="黑体" w:eastAsia="黑体"/>
          <w:color w:val="auto"/>
          <w:sz w:val="32"/>
          <w:szCs w:val="32"/>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lang w:eastAsia="zh-CN"/>
        </w:rPr>
        <w:t>、工业加工食品</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 xml:space="preserve"> </w:t>
      </w:r>
      <w:r>
        <w:rPr>
          <w:rFonts w:hint="eastAsia" w:ascii="黑体" w:hAnsi="黑体" w:eastAsia="黑体"/>
          <w:color w:val="auto"/>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抽检依据</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《食品安全国家标准 食品添加剂使用标准》（GB 2760—2014）、《食品安全国家标准 食品中污染物限量》（GB 2762—2017）、《食品安全国家标准 食品中致病菌限量》（GB 29921—2013）、《食品安全国家标准 糕点、面包》（GB 7099-2015）、经备案现行有效的企业标准及产品明示质量要求。</w:t>
      </w:r>
    </w:p>
    <w:p>
      <w:pPr>
        <w:keepNext w:val="0"/>
        <w:keepLines w:val="0"/>
        <w:pageBreakBefore w:val="0"/>
        <w:widowControl w:val="0"/>
        <w:kinsoku/>
        <w:wordWrap w:val="0"/>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检验项目</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商业无菌,安赛蜜,山梨酸及其钾盐(以山梨酸计),糖精钠(以糖精计),脱氢乙酸及其钠盐(以脱氢乙酸计)、防腐剂混合使用时各自用量占其最大使用量的比例之和、铝的残留量（干样品，以Al 计）、金黄色葡萄球菌 d、沙门氏菌 d等指标。</w:t>
      </w:r>
    </w:p>
    <w:p>
      <w:pPr>
        <w:widowControl/>
        <w:spacing w:line="560" w:lineRule="exact"/>
        <w:ind w:firstLine="640" w:firstLineChars="200"/>
        <w:jc w:val="left"/>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仿宋_GB2312" w:cs="Times New Roman"/>
          <w:color w:val="000000"/>
          <w:sz w:val="32"/>
          <w:szCs w:val="32"/>
          <w:lang w:eastAsia="zh-CN"/>
        </w:rPr>
      </w:pPr>
    </w:p>
    <w:p>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中倩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8435B"/>
    <w:multiLevelType w:val="singleLevel"/>
    <w:tmpl w:val="FD28435B"/>
    <w:lvl w:ilvl="0" w:tentative="0">
      <w:start w:val="4"/>
      <w:numFmt w:val="decimal"/>
      <w:suff w:val="nothing"/>
      <w:lvlText w:val="%1-"/>
      <w:lvlJc w:val="left"/>
    </w:lvl>
  </w:abstractNum>
  <w:abstractNum w:abstractNumId="1">
    <w:nsid w:val="5ECBAA23"/>
    <w:multiLevelType w:val="singleLevel"/>
    <w:tmpl w:val="5ECBAA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GJiNjA0Yzc1NjgwYTFmZjFmNWM3NWRhM2VlYWMifQ=="/>
  </w:docVars>
  <w:rsids>
    <w:rsidRoot w:val="00DA1FC5"/>
    <w:rsid w:val="00005F44"/>
    <w:rsid w:val="000073B1"/>
    <w:rsid w:val="00012D3A"/>
    <w:rsid w:val="00017CA1"/>
    <w:rsid w:val="0003169D"/>
    <w:rsid w:val="0004157C"/>
    <w:rsid w:val="000503C3"/>
    <w:rsid w:val="00051AE3"/>
    <w:rsid w:val="00062240"/>
    <w:rsid w:val="00065FE5"/>
    <w:rsid w:val="00070449"/>
    <w:rsid w:val="0009108C"/>
    <w:rsid w:val="000916FF"/>
    <w:rsid w:val="000A4E23"/>
    <w:rsid w:val="000B5968"/>
    <w:rsid w:val="000C537A"/>
    <w:rsid w:val="000D06D6"/>
    <w:rsid w:val="000D63C9"/>
    <w:rsid w:val="000E006A"/>
    <w:rsid w:val="000F16BA"/>
    <w:rsid w:val="000F30E9"/>
    <w:rsid w:val="000F4467"/>
    <w:rsid w:val="0010615B"/>
    <w:rsid w:val="00114213"/>
    <w:rsid w:val="0012486F"/>
    <w:rsid w:val="001340E7"/>
    <w:rsid w:val="0016312B"/>
    <w:rsid w:val="001641A5"/>
    <w:rsid w:val="0016636F"/>
    <w:rsid w:val="0019363F"/>
    <w:rsid w:val="00193762"/>
    <w:rsid w:val="0019691D"/>
    <w:rsid w:val="001B77A7"/>
    <w:rsid w:val="001C23C5"/>
    <w:rsid w:val="001D3C03"/>
    <w:rsid w:val="001D4DA7"/>
    <w:rsid w:val="001F7251"/>
    <w:rsid w:val="00203620"/>
    <w:rsid w:val="00223514"/>
    <w:rsid w:val="0023175D"/>
    <w:rsid w:val="0023229A"/>
    <w:rsid w:val="002567C5"/>
    <w:rsid w:val="00277E9B"/>
    <w:rsid w:val="002B7133"/>
    <w:rsid w:val="002C2AC8"/>
    <w:rsid w:val="002C4D44"/>
    <w:rsid w:val="002D235C"/>
    <w:rsid w:val="002D6BB4"/>
    <w:rsid w:val="002F6A59"/>
    <w:rsid w:val="002F6B6A"/>
    <w:rsid w:val="00303AA8"/>
    <w:rsid w:val="00334EEC"/>
    <w:rsid w:val="0033565F"/>
    <w:rsid w:val="0034021B"/>
    <w:rsid w:val="00350698"/>
    <w:rsid w:val="00357568"/>
    <w:rsid w:val="00364305"/>
    <w:rsid w:val="003663B2"/>
    <w:rsid w:val="00373DCD"/>
    <w:rsid w:val="003759A3"/>
    <w:rsid w:val="00392A2C"/>
    <w:rsid w:val="003A2B17"/>
    <w:rsid w:val="003A4DCF"/>
    <w:rsid w:val="003B1E85"/>
    <w:rsid w:val="003B2DD3"/>
    <w:rsid w:val="003C5A79"/>
    <w:rsid w:val="003C5C70"/>
    <w:rsid w:val="003E2256"/>
    <w:rsid w:val="00404DD1"/>
    <w:rsid w:val="0041777C"/>
    <w:rsid w:val="00417872"/>
    <w:rsid w:val="00420D7A"/>
    <w:rsid w:val="00424FD7"/>
    <w:rsid w:val="00440BAA"/>
    <w:rsid w:val="00444A79"/>
    <w:rsid w:val="00447256"/>
    <w:rsid w:val="00454068"/>
    <w:rsid w:val="00492C02"/>
    <w:rsid w:val="00496CCD"/>
    <w:rsid w:val="004A304A"/>
    <w:rsid w:val="004B0A55"/>
    <w:rsid w:val="004B742C"/>
    <w:rsid w:val="004C2535"/>
    <w:rsid w:val="004C57A9"/>
    <w:rsid w:val="004C61DF"/>
    <w:rsid w:val="004D0717"/>
    <w:rsid w:val="004D0C83"/>
    <w:rsid w:val="004D2049"/>
    <w:rsid w:val="004F275C"/>
    <w:rsid w:val="00501DE5"/>
    <w:rsid w:val="005061D7"/>
    <w:rsid w:val="005070E2"/>
    <w:rsid w:val="00507CC6"/>
    <w:rsid w:val="00511366"/>
    <w:rsid w:val="00517249"/>
    <w:rsid w:val="0052130E"/>
    <w:rsid w:val="005246DE"/>
    <w:rsid w:val="00524DA8"/>
    <w:rsid w:val="00527543"/>
    <w:rsid w:val="00527917"/>
    <w:rsid w:val="00533105"/>
    <w:rsid w:val="00545341"/>
    <w:rsid w:val="005664EF"/>
    <w:rsid w:val="005714EA"/>
    <w:rsid w:val="005722D2"/>
    <w:rsid w:val="00575DA7"/>
    <w:rsid w:val="0058082F"/>
    <w:rsid w:val="00585BDB"/>
    <w:rsid w:val="00593DE8"/>
    <w:rsid w:val="005A7392"/>
    <w:rsid w:val="005B608B"/>
    <w:rsid w:val="005C06C8"/>
    <w:rsid w:val="005D7504"/>
    <w:rsid w:val="005E1F65"/>
    <w:rsid w:val="005E69BC"/>
    <w:rsid w:val="005F3EDC"/>
    <w:rsid w:val="006042A4"/>
    <w:rsid w:val="006148CE"/>
    <w:rsid w:val="00616323"/>
    <w:rsid w:val="0062241D"/>
    <w:rsid w:val="00633089"/>
    <w:rsid w:val="0065676C"/>
    <w:rsid w:val="00662C21"/>
    <w:rsid w:val="00667539"/>
    <w:rsid w:val="0068055F"/>
    <w:rsid w:val="00682819"/>
    <w:rsid w:val="00695D77"/>
    <w:rsid w:val="00696B22"/>
    <w:rsid w:val="006A0DF5"/>
    <w:rsid w:val="006B7244"/>
    <w:rsid w:val="006C497E"/>
    <w:rsid w:val="006C7135"/>
    <w:rsid w:val="006D4DBF"/>
    <w:rsid w:val="006E251E"/>
    <w:rsid w:val="006E47D9"/>
    <w:rsid w:val="006F24DE"/>
    <w:rsid w:val="00705706"/>
    <w:rsid w:val="00717A5B"/>
    <w:rsid w:val="00734CCE"/>
    <w:rsid w:val="00744473"/>
    <w:rsid w:val="00750250"/>
    <w:rsid w:val="00750781"/>
    <w:rsid w:val="00766D40"/>
    <w:rsid w:val="00770FCD"/>
    <w:rsid w:val="00773944"/>
    <w:rsid w:val="00774155"/>
    <w:rsid w:val="007805EE"/>
    <w:rsid w:val="007824F8"/>
    <w:rsid w:val="00790649"/>
    <w:rsid w:val="00790D6F"/>
    <w:rsid w:val="007A0095"/>
    <w:rsid w:val="007B35CA"/>
    <w:rsid w:val="007C54D4"/>
    <w:rsid w:val="007C69CA"/>
    <w:rsid w:val="007E000E"/>
    <w:rsid w:val="007E3923"/>
    <w:rsid w:val="008004DF"/>
    <w:rsid w:val="00800D5E"/>
    <w:rsid w:val="0080255E"/>
    <w:rsid w:val="00813666"/>
    <w:rsid w:val="008218DF"/>
    <w:rsid w:val="00824CBE"/>
    <w:rsid w:val="00830088"/>
    <w:rsid w:val="00855A73"/>
    <w:rsid w:val="00860AAF"/>
    <w:rsid w:val="0086255A"/>
    <w:rsid w:val="00872842"/>
    <w:rsid w:val="00873B00"/>
    <w:rsid w:val="00891F45"/>
    <w:rsid w:val="008A6AE9"/>
    <w:rsid w:val="008B5161"/>
    <w:rsid w:val="008D31EC"/>
    <w:rsid w:val="008D5B97"/>
    <w:rsid w:val="008F2C37"/>
    <w:rsid w:val="008F529B"/>
    <w:rsid w:val="00915C0C"/>
    <w:rsid w:val="0092772A"/>
    <w:rsid w:val="00927C63"/>
    <w:rsid w:val="00935ADF"/>
    <w:rsid w:val="00936E22"/>
    <w:rsid w:val="00963693"/>
    <w:rsid w:val="00971E76"/>
    <w:rsid w:val="00980E9A"/>
    <w:rsid w:val="00995E98"/>
    <w:rsid w:val="009A5611"/>
    <w:rsid w:val="009D12C5"/>
    <w:rsid w:val="009D14C7"/>
    <w:rsid w:val="00A04AA7"/>
    <w:rsid w:val="00A1562D"/>
    <w:rsid w:val="00A26B6F"/>
    <w:rsid w:val="00A319FF"/>
    <w:rsid w:val="00A34E53"/>
    <w:rsid w:val="00A367A4"/>
    <w:rsid w:val="00A5254D"/>
    <w:rsid w:val="00A7388F"/>
    <w:rsid w:val="00A80BB1"/>
    <w:rsid w:val="00A92297"/>
    <w:rsid w:val="00AC5A96"/>
    <w:rsid w:val="00AD7F9E"/>
    <w:rsid w:val="00AE491C"/>
    <w:rsid w:val="00AF3542"/>
    <w:rsid w:val="00B018F8"/>
    <w:rsid w:val="00B10E09"/>
    <w:rsid w:val="00B37841"/>
    <w:rsid w:val="00B41BB6"/>
    <w:rsid w:val="00B46F2C"/>
    <w:rsid w:val="00B531DD"/>
    <w:rsid w:val="00B61000"/>
    <w:rsid w:val="00B63B17"/>
    <w:rsid w:val="00BA52B3"/>
    <w:rsid w:val="00BA5BE0"/>
    <w:rsid w:val="00BA7D9D"/>
    <w:rsid w:val="00BF4597"/>
    <w:rsid w:val="00C04DD0"/>
    <w:rsid w:val="00C5582E"/>
    <w:rsid w:val="00C619DD"/>
    <w:rsid w:val="00C62BAA"/>
    <w:rsid w:val="00C67861"/>
    <w:rsid w:val="00C700E4"/>
    <w:rsid w:val="00C723B2"/>
    <w:rsid w:val="00C736DE"/>
    <w:rsid w:val="00C74405"/>
    <w:rsid w:val="00C74AE3"/>
    <w:rsid w:val="00C81ABE"/>
    <w:rsid w:val="00C8748C"/>
    <w:rsid w:val="00C90272"/>
    <w:rsid w:val="00C97F97"/>
    <w:rsid w:val="00CB659C"/>
    <w:rsid w:val="00CC3591"/>
    <w:rsid w:val="00CD242E"/>
    <w:rsid w:val="00CF4ABA"/>
    <w:rsid w:val="00D012F1"/>
    <w:rsid w:val="00D106C8"/>
    <w:rsid w:val="00D17BBC"/>
    <w:rsid w:val="00D46C56"/>
    <w:rsid w:val="00D55059"/>
    <w:rsid w:val="00D55E4D"/>
    <w:rsid w:val="00D5665A"/>
    <w:rsid w:val="00D62EA4"/>
    <w:rsid w:val="00D652A3"/>
    <w:rsid w:val="00D66C1B"/>
    <w:rsid w:val="00D72145"/>
    <w:rsid w:val="00D7404F"/>
    <w:rsid w:val="00D75B75"/>
    <w:rsid w:val="00D82F03"/>
    <w:rsid w:val="00D83BBF"/>
    <w:rsid w:val="00D849F1"/>
    <w:rsid w:val="00D964AA"/>
    <w:rsid w:val="00DA1FC5"/>
    <w:rsid w:val="00DA7E3C"/>
    <w:rsid w:val="00DB0B91"/>
    <w:rsid w:val="00DC71B2"/>
    <w:rsid w:val="00DC7CEC"/>
    <w:rsid w:val="00DE4EE3"/>
    <w:rsid w:val="00DE6349"/>
    <w:rsid w:val="00DF1862"/>
    <w:rsid w:val="00DF4607"/>
    <w:rsid w:val="00E0122E"/>
    <w:rsid w:val="00E1252F"/>
    <w:rsid w:val="00E258BE"/>
    <w:rsid w:val="00E37605"/>
    <w:rsid w:val="00E5038A"/>
    <w:rsid w:val="00E6270E"/>
    <w:rsid w:val="00E71AB9"/>
    <w:rsid w:val="00E856CA"/>
    <w:rsid w:val="00E92D91"/>
    <w:rsid w:val="00EF37DC"/>
    <w:rsid w:val="00F05C31"/>
    <w:rsid w:val="00F2334C"/>
    <w:rsid w:val="00F308F9"/>
    <w:rsid w:val="00F3269B"/>
    <w:rsid w:val="00F401E4"/>
    <w:rsid w:val="00F41E85"/>
    <w:rsid w:val="00F42FB1"/>
    <w:rsid w:val="00F436D8"/>
    <w:rsid w:val="00F43E11"/>
    <w:rsid w:val="00F529E9"/>
    <w:rsid w:val="00F606E2"/>
    <w:rsid w:val="00F66018"/>
    <w:rsid w:val="00F76408"/>
    <w:rsid w:val="00F77610"/>
    <w:rsid w:val="00F95B57"/>
    <w:rsid w:val="00F95FAE"/>
    <w:rsid w:val="00FB20AC"/>
    <w:rsid w:val="00FB37CB"/>
    <w:rsid w:val="00FC332E"/>
    <w:rsid w:val="00FC6F27"/>
    <w:rsid w:val="00FD078C"/>
    <w:rsid w:val="00FE151F"/>
    <w:rsid w:val="00FF260F"/>
    <w:rsid w:val="00FF4F17"/>
    <w:rsid w:val="00FF58CA"/>
    <w:rsid w:val="02253CF4"/>
    <w:rsid w:val="02FB17F1"/>
    <w:rsid w:val="03E312C3"/>
    <w:rsid w:val="046D06FC"/>
    <w:rsid w:val="05686FD9"/>
    <w:rsid w:val="089D3C23"/>
    <w:rsid w:val="08F62927"/>
    <w:rsid w:val="0BF02DBD"/>
    <w:rsid w:val="0D3C71E7"/>
    <w:rsid w:val="0DA10A24"/>
    <w:rsid w:val="0F68443B"/>
    <w:rsid w:val="104F418B"/>
    <w:rsid w:val="1A397341"/>
    <w:rsid w:val="1BFC4B12"/>
    <w:rsid w:val="1CAF0BF3"/>
    <w:rsid w:val="1E253381"/>
    <w:rsid w:val="1E4E1D03"/>
    <w:rsid w:val="1FD0727E"/>
    <w:rsid w:val="1FFF6D9F"/>
    <w:rsid w:val="20CD2691"/>
    <w:rsid w:val="22CD1B97"/>
    <w:rsid w:val="234111D3"/>
    <w:rsid w:val="25FA7B8A"/>
    <w:rsid w:val="279752E6"/>
    <w:rsid w:val="2A0E3489"/>
    <w:rsid w:val="2AD852A0"/>
    <w:rsid w:val="31DF70DA"/>
    <w:rsid w:val="342217C9"/>
    <w:rsid w:val="36F44D1C"/>
    <w:rsid w:val="399F557B"/>
    <w:rsid w:val="3ACF51CD"/>
    <w:rsid w:val="3EF14050"/>
    <w:rsid w:val="40BB1F16"/>
    <w:rsid w:val="45CD51DD"/>
    <w:rsid w:val="48B1350D"/>
    <w:rsid w:val="4A557440"/>
    <w:rsid w:val="4A9A20C4"/>
    <w:rsid w:val="4AEB32B7"/>
    <w:rsid w:val="4BA06880"/>
    <w:rsid w:val="4CC6155E"/>
    <w:rsid w:val="4D1A7414"/>
    <w:rsid w:val="4E1834FB"/>
    <w:rsid w:val="4E28581D"/>
    <w:rsid w:val="4EA2112B"/>
    <w:rsid w:val="4EEB41E6"/>
    <w:rsid w:val="4FB02758"/>
    <w:rsid w:val="513B6904"/>
    <w:rsid w:val="51874B0B"/>
    <w:rsid w:val="55472A2C"/>
    <w:rsid w:val="57383434"/>
    <w:rsid w:val="5B2235BA"/>
    <w:rsid w:val="5BE67BA4"/>
    <w:rsid w:val="5BFE4CC6"/>
    <w:rsid w:val="5D084A84"/>
    <w:rsid w:val="5D7B7492"/>
    <w:rsid w:val="5D9D76D8"/>
    <w:rsid w:val="6129784A"/>
    <w:rsid w:val="65E41C64"/>
    <w:rsid w:val="67294E50"/>
    <w:rsid w:val="67CE0D8B"/>
    <w:rsid w:val="694E11A9"/>
    <w:rsid w:val="6A2968BC"/>
    <w:rsid w:val="6A2F29BE"/>
    <w:rsid w:val="6A572E3A"/>
    <w:rsid w:val="6A8D5B07"/>
    <w:rsid w:val="6C3C3557"/>
    <w:rsid w:val="6E5E5022"/>
    <w:rsid w:val="6F631CEE"/>
    <w:rsid w:val="7090022A"/>
    <w:rsid w:val="734E77C3"/>
    <w:rsid w:val="737C249F"/>
    <w:rsid w:val="74794315"/>
    <w:rsid w:val="75502DDF"/>
    <w:rsid w:val="75532745"/>
    <w:rsid w:val="78EA2219"/>
    <w:rsid w:val="7A17133B"/>
    <w:rsid w:val="7A5D75FF"/>
    <w:rsid w:val="7DA35391"/>
    <w:rsid w:val="7EBC25F3"/>
    <w:rsid w:val="7ECE566C"/>
    <w:rsid w:val="D76F970A"/>
    <w:rsid w:val="FBFF8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9"/>
    <w:rPr>
      <w:rFonts w:ascii="宋体" w:hAnsi="宋体" w:eastAsia="宋体" w:cs="宋体"/>
      <w:b/>
      <w:bCs/>
      <w:kern w:val="36"/>
      <w:sz w:val="48"/>
      <w:szCs w:val="48"/>
    </w:rPr>
  </w:style>
  <w:style w:type="paragraph" w:customStyle="1" w:styleId="12">
    <w:name w:val="List Paragraph1"/>
    <w:basedOn w:val="1"/>
    <w:qFormat/>
    <w:uiPriority w:val="0"/>
    <w:pPr>
      <w:ind w:firstLine="420" w:firstLineChars="200"/>
    </w:pPr>
  </w:style>
  <w:style w:type="character" w:customStyle="1" w:styleId="13">
    <w:name w:val="批注框文本 字符"/>
    <w:basedOn w:val="7"/>
    <w:link w:val="3"/>
    <w:semiHidden/>
    <w:qFormat/>
    <w:uiPriority w:val="99"/>
    <w:rPr>
      <w:rFonts w:asciiTheme="minorHAnsi" w:hAnsiTheme="minorHAnsi" w:eastAsiaTheme="minorEastAsia" w:cstheme="minorBidi"/>
      <w:kern w:val="2"/>
      <w:sz w:val="18"/>
      <w:szCs w:val="18"/>
    </w:rPr>
  </w:style>
  <w:style w:type="character" w:customStyle="1" w:styleId="14">
    <w:name w:val="fontstyle01"/>
    <w:basedOn w:val="7"/>
    <w:qFormat/>
    <w:uiPriority w:val="0"/>
    <w:rPr>
      <w:rFonts w:hint="eastAsia" w:ascii="宋体" w:hAnsi="宋体" w:eastAsia="宋体"/>
      <w:color w:val="000000"/>
      <w:sz w:val="22"/>
      <w:szCs w:val="22"/>
    </w:rPr>
  </w:style>
  <w:style w:type="paragraph" w:customStyle="1" w:styleId="15">
    <w:name w:val="正文-公1"/>
    <w:basedOn w:val="16"/>
    <w:next w:val="5"/>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w:next w:val="15"/>
    <w:qFormat/>
    <w:uiPriority w:val="0"/>
    <w:pPr>
      <w:widowControl w:val="0"/>
      <w:jc w:val="both"/>
    </w:pPr>
    <w:rPr>
      <w:rFonts w:hint="eastAsia" w:ascii="Times New Roman" w:hAnsi="Times New Roman" w:eastAsia="Times New Roman" w:cs="Times New Roman"/>
      <w:kern w:val="2"/>
      <w:sz w:val="21"/>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52B0A36-7011-44FF-A021-11E6906D2CEE}">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Pages>
  <Words>921</Words>
  <Characters>1050</Characters>
  <Lines>7</Lines>
  <Paragraphs>2</Paragraphs>
  <TotalTime>1</TotalTime>
  <ScaleCrop>false</ScaleCrop>
  <LinksUpToDate>false</LinksUpToDate>
  <CharactersWithSpaces>1084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2019-08-04T10:59:00Z</dcterms:created>
  <dc:creator>SDWM</dc:creator>
  <cp:lastModifiedBy>ysgz</cp:lastModifiedBy>
  <dcterms:modified xsi:type="dcterms:W3CDTF">2025-07-24T18:23:31Z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1B4A7E5A714D4107A23CC9BA16F52C21_13</vt:lpwstr>
  </property>
</Properties>
</file>